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20F" w:rsidRPr="00B65029" w:rsidRDefault="001F420F" w:rsidP="001F420F">
      <w:pPr>
        <w:spacing w:after="0" w:line="240" w:lineRule="auto"/>
        <w:jc w:val="center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KÜTÜPHANE KAYIP EŞYA TALİMATNAMESİ</w:t>
      </w:r>
    </w:p>
    <w:p w:rsidR="001F420F" w:rsidRPr="00B65029" w:rsidRDefault="001F420F" w:rsidP="001F420F">
      <w:pPr>
        <w:spacing w:after="0" w:line="240" w:lineRule="auto"/>
        <w:jc w:val="both"/>
        <w:rPr>
          <w:rFonts w:ascii="Avrile Serif" w:eastAsia="Times New Roman" w:hAnsi="Avrile Serif" w:cs="Avrile Serif"/>
          <w:b/>
          <w:bCs/>
          <w:sz w:val="16"/>
          <w:szCs w:val="20"/>
          <w:lang w:eastAsia="tr-TR"/>
        </w:rPr>
      </w:pPr>
    </w:p>
    <w:p w:rsidR="001F420F" w:rsidRPr="00B65029" w:rsidRDefault="001F420F" w:rsidP="001F420F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Genel Hükümler ve Uygulama Esasları</w:t>
      </w:r>
    </w:p>
    <w:p w:rsidR="001F420F" w:rsidRPr="00B65029" w:rsidRDefault="001F420F" w:rsidP="001F420F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1 – Amaç</w:t>
      </w:r>
    </w:p>
    <w:p w:rsidR="001F420F" w:rsidRPr="00B65029" w:rsidRDefault="001F420F" w:rsidP="001F420F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Bu talimatnamenin amacı, </w:t>
      </w:r>
      <w:r w:rsidR="00B65029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merkezi </w:t>
      </w: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kütüphane</w:t>
      </w:r>
      <w:r w:rsidR="00B65029">
        <w:rPr>
          <w:rFonts w:ascii="Avrile Serif" w:eastAsia="Times New Roman" w:hAnsi="Avrile Serif" w:cs="Avrile Serif"/>
          <w:sz w:val="20"/>
          <w:szCs w:val="20"/>
          <w:lang w:eastAsia="tr-TR"/>
        </w:rPr>
        <w:t>nin açık olduğu saatlerde</w:t>
      </w: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kullanıcılar tarafından unutulan, kaybolan veya sonradan bulunan eşyalar hakkında izlenecek usul ve esasları belirlemek; sürecin düzenli, şeffaf ve kayıt altına alınmış şekilde yürütülmesini temin etmektir.</w:t>
      </w:r>
    </w:p>
    <w:p w:rsidR="00B65029" w:rsidRPr="00B65029" w:rsidRDefault="00B65029" w:rsidP="001F420F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16"/>
          <w:szCs w:val="20"/>
          <w:lang w:eastAsia="tr-TR"/>
        </w:rPr>
      </w:pPr>
    </w:p>
    <w:p w:rsidR="001F420F" w:rsidRPr="00B65029" w:rsidRDefault="001F420F" w:rsidP="001F420F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2 – Kapsam</w:t>
      </w:r>
    </w:p>
    <w:p w:rsidR="001F420F" w:rsidRDefault="001F420F" w:rsidP="001F420F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Bu talimatname; kütüphane kullanım alanlarında bulunan </w:t>
      </w:r>
      <w:r w:rsidR="00B65029">
        <w:rPr>
          <w:rFonts w:ascii="Avrile Serif" w:eastAsia="Times New Roman" w:hAnsi="Avrile Serif" w:cs="Avrile Serif"/>
          <w:sz w:val="20"/>
          <w:szCs w:val="20"/>
          <w:lang w:eastAsia="tr-TR"/>
        </w:rPr>
        <w:t>ve/</w:t>
      </w: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veya </w:t>
      </w:r>
      <w:r w:rsidR="00B65029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üçüncü kişiler tarafından </w:t>
      </w: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teslim edilen her türlü kişisel eşya ile bu eşyalar hakkında yapılacak tespit, muhafaza, bildirim ve devir işlemlerini kapsar.</w:t>
      </w:r>
    </w:p>
    <w:p w:rsidR="00B65029" w:rsidRPr="00B65029" w:rsidRDefault="00B65029" w:rsidP="001F420F">
      <w:pPr>
        <w:spacing w:after="0" w:line="240" w:lineRule="auto"/>
        <w:jc w:val="both"/>
        <w:rPr>
          <w:rFonts w:ascii="Avrile Serif" w:eastAsia="Times New Roman" w:hAnsi="Avrile Serif" w:cs="Avrile Serif"/>
          <w:sz w:val="16"/>
          <w:szCs w:val="20"/>
          <w:lang w:eastAsia="tr-TR"/>
        </w:rPr>
      </w:pPr>
    </w:p>
    <w:p w:rsidR="001F420F" w:rsidRPr="00B65029" w:rsidRDefault="001F420F" w:rsidP="001F420F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3 – Kişisel Eşyalar ve Sorumluluk</w:t>
      </w:r>
    </w:p>
    <w:p w:rsidR="001F420F" w:rsidRPr="00B65029" w:rsidRDefault="001F420F" w:rsidP="001F420F">
      <w:pPr>
        <w:numPr>
          <w:ilvl w:val="0"/>
          <w:numId w:val="1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Kütüphane içerisinde bulundurulan çanta, cep telefonu, cüzdan, dizüstü bilgisayar, kıyafet ve benzeri tüm kişisel eşyalardan kullanıcılar bizzat mesuldür.</w:t>
      </w:r>
    </w:p>
    <w:p w:rsidR="001F420F" w:rsidRPr="00B65029" w:rsidRDefault="001F420F" w:rsidP="001F420F">
      <w:pPr>
        <w:numPr>
          <w:ilvl w:val="0"/>
          <w:numId w:val="1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Kayıp yahut çalınma vakalarına ilişkin olarak kütüphane yönetimine herhangi bir sorumluluk atfedilemez.</w:t>
      </w:r>
    </w:p>
    <w:p w:rsidR="001F420F" w:rsidRDefault="001F420F" w:rsidP="001F420F">
      <w:pPr>
        <w:numPr>
          <w:ilvl w:val="0"/>
          <w:numId w:val="1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Kullanıcıların kişisel eşyalarını gözetim altında tutmaları ve ortak kullanım alanlarında sahipsiz bırakmamaları esastır.</w:t>
      </w:r>
    </w:p>
    <w:p w:rsidR="00B65029" w:rsidRPr="00B65029" w:rsidRDefault="00B65029" w:rsidP="00B65029">
      <w:pPr>
        <w:spacing w:after="0" w:line="240" w:lineRule="auto"/>
        <w:ind w:left="360"/>
        <w:jc w:val="both"/>
        <w:rPr>
          <w:rFonts w:ascii="Avrile Serif" w:eastAsia="Times New Roman" w:hAnsi="Avrile Serif" w:cs="Avrile Serif"/>
          <w:sz w:val="16"/>
          <w:szCs w:val="20"/>
          <w:lang w:eastAsia="tr-TR"/>
        </w:rPr>
      </w:pPr>
    </w:p>
    <w:p w:rsidR="001F420F" w:rsidRPr="00B65029" w:rsidRDefault="001F420F" w:rsidP="001F420F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4 – Sahipsiz Eşyanın Tespiti</w:t>
      </w:r>
    </w:p>
    <w:p w:rsidR="001F420F" w:rsidRPr="00B65029" w:rsidRDefault="001F420F" w:rsidP="001F420F">
      <w:pPr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Kütüphane alanlarında sahipsiz olduğu değerlendirilen eşy</w:t>
      </w:r>
      <w:bookmarkStart w:id="0" w:name="_GoBack"/>
      <w:bookmarkEnd w:id="0"/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alar, nöbetçi personel veya güvenlik görevlileri tarafından tespit edilir.</w:t>
      </w:r>
    </w:p>
    <w:p w:rsidR="001F420F" w:rsidRDefault="001F420F" w:rsidP="001F420F">
      <w:pPr>
        <w:numPr>
          <w:ilvl w:val="0"/>
          <w:numId w:val="2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Tespit edilen eşya, eşyanın bulunduğu yer, tarih ve saat bilgileri ile birlikte tutanak altına alınır.</w:t>
      </w:r>
    </w:p>
    <w:p w:rsidR="00B65029" w:rsidRPr="00B65029" w:rsidRDefault="00B65029" w:rsidP="00B65029">
      <w:pPr>
        <w:spacing w:after="0" w:line="240" w:lineRule="auto"/>
        <w:ind w:left="720"/>
        <w:jc w:val="both"/>
        <w:rPr>
          <w:rFonts w:ascii="Avrile Serif" w:eastAsia="Times New Roman" w:hAnsi="Avrile Serif" w:cs="Avrile Serif"/>
          <w:sz w:val="16"/>
          <w:szCs w:val="20"/>
          <w:lang w:eastAsia="tr-TR"/>
        </w:rPr>
      </w:pPr>
    </w:p>
    <w:p w:rsidR="001F420F" w:rsidRPr="00B65029" w:rsidRDefault="001F420F" w:rsidP="001F420F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5 – Tutanak ve Muhafaza</w:t>
      </w:r>
    </w:p>
    <w:p w:rsidR="001F420F" w:rsidRPr="00B65029" w:rsidRDefault="001F420F" w:rsidP="001F420F">
      <w:pPr>
        <w:numPr>
          <w:ilvl w:val="0"/>
          <w:numId w:val="3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Bulunan her eşya için ayrı bir tutanak düzenlenir ve tutanak ilgili personel tarafından imza altına alınır.</w:t>
      </w:r>
    </w:p>
    <w:p w:rsidR="001F420F" w:rsidRDefault="001F420F" w:rsidP="001F420F">
      <w:pPr>
        <w:numPr>
          <w:ilvl w:val="0"/>
          <w:numId w:val="3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Eşya, güvenlik altına alınarak kütüphane bünyesindeki güvenlik odasında muhafaza edilir.</w:t>
      </w:r>
    </w:p>
    <w:p w:rsidR="00B65029" w:rsidRPr="00B65029" w:rsidRDefault="00B65029" w:rsidP="00B65029">
      <w:pPr>
        <w:spacing w:after="0" w:line="240" w:lineRule="auto"/>
        <w:ind w:left="720"/>
        <w:jc w:val="both"/>
        <w:rPr>
          <w:rFonts w:ascii="Avrile Serif" w:eastAsia="Times New Roman" w:hAnsi="Avrile Serif" w:cs="Avrile Serif"/>
          <w:sz w:val="16"/>
          <w:szCs w:val="20"/>
          <w:lang w:eastAsia="tr-TR"/>
        </w:rPr>
      </w:pPr>
    </w:p>
    <w:p w:rsidR="001F420F" w:rsidRPr="00B65029" w:rsidRDefault="001F420F" w:rsidP="001F420F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6 – İletişim ve Bildirim</w:t>
      </w:r>
    </w:p>
    <w:p w:rsidR="001F420F" w:rsidRPr="00B65029" w:rsidRDefault="001F420F" w:rsidP="001F420F">
      <w:pPr>
        <w:numPr>
          <w:ilvl w:val="0"/>
          <w:numId w:val="4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Eşya üzerinde yahut tutanakta sahibine ait iletişim bilgileri bulunması hâlinde, ilgili kişiyle en kısa sürede irtibat kurulması yoluna gidilir.</w:t>
      </w:r>
    </w:p>
    <w:p w:rsidR="001F420F" w:rsidRDefault="001F420F" w:rsidP="001F420F">
      <w:pPr>
        <w:numPr>
          <w:ilvl w:val="0"/>
          <w:numId w:val="4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İletişim bilgilerine ulaşılamaması durumunda eşya, güvenlik odasında </w:t>
      </w:r>
      <w:r w:rsidRPr="00B65029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bir hafta süreyle</w:t>
      </w: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muhafaza edilir.</w:t>
      </w:r>
    </w:p>
    <w:p w:rsidR="00B65029" w:rsidRPr="00B65029" w:rsidRDefault="00B65029" w:rsidP="00B65029">
      <w:pPr>
        <w:spacing w:after="0" w:line="240" w:lineRule="auto"/>
        <w:ind w:left="720"/>
        <w:jc w:val="both"/>
        <w:rPr>
          <w:rFonts w:ascii="Avrile Serif" w:eastAsia="Times New Roman" w:hAnsi="Avrile Serif" w:cs="Avrile Serif"/>
          <w:sz w:val="16"/>
          <w:szCs w:val="20"/>
          <w:lang w:eastAsia="tr-TR"/>
        </w:rPr>
      </w:pPr>
    </w:p>
    <w:p w:rsidR="001F420F" w:rsidRPr="00B65029" w:rsidRDefault="001F420F" w:rsidP="001F420F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7 – Devir İşlemi</w:t>
      </w:r>
    </w:p>
    <w:p w:rsidR="001F420F" w:rsidRPr="00B65029" w:rsidRDefault="001F420F" w:rsidP="001F420F">
      <w:pPr>
        <w:numPr>
          <w:ilvl w:val="0"/>
          <w:numId w:val="5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Bir haftalık muhafaza süresi sonunda teslim alınmayan eşyalar, tutanak ve kayıtlarıyla birlikte Üniversite Güvenlik Birimine teslim edilir.</w:t>
      </w:r>
    </w:p>
    <w:p w:rsidR="001F420F" w:rsidRDefault="001F420F" w:rsidP="001F420F">
      <w:pPr>
        <w:numPr>
          <w:ilvl w:val="0"/>
          <w:numId w:val="5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Bu aşamadan sonraki işlemler, Üniversite Güvenlik Birimi uhdesinde yürütülür.</w:t>
      </w:r>
    </w:p>
    <w:p w:rsidR="00B65029" w:rsidRPr="00B65029" w:rsidRDefault="00B65029" w:rsidP="00B65029">
      <w:pPr>
        <w:spacing w:after="0" w:line="240" w:lineRule="auto"/>
        <w:ind w:left="720"/>
        <w:jc w:val="both"/>
        <w:rPr>
          <w:rFonts w:ascii="Avrile Serif" w:eastAsia="Times New Roman" w:hAnsi="Avrile Serif" w:cs="Avrile Serif"/>
          <w:sz w:val="16"/>
          <w:szCs w:val="20"/>
          <w:lang w:eastAsia="tr-TR"/>
        </w:rPr>
      </w:pPr>
    </w:p>
    <w:p w:rsidR="001F420F" w:rsidRPr="00B65029" w:rsidRDefault="001F420F" w:rsidP="001F420F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8 – Yürürlük</w:t>
      </w:r>
    </w:p>
    <w:p w:rsidR="001F420F" w:rsidRDefault="001F420F" w:rsidP="001F420F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Bu talimatname, Başkanlık onayı ile yürürlüğe girer.</w:t>
      </w:r>
    </w:p>
    <w:p w:rsidR="00B65029" w:rsidRPr="00B65029" w:rsidRDefault="00B65029" w:rsidP="001F420F">
      <w:pPr>
        <w:spacing w:after="0" w:line="240" w:lineRule="auto"/>
        <w:jc w:val="both"/>
        <w:rPr>
          <w:rFonts w:ascii="Avrile Serif" w:eastAsia="Times New Roman" w:hAnsi="Avrile Serif" w:cs="Avrile Serif"/>
          <w:sz w:val="16"/>
          <w:szCs w:val="20"/>
          <w:lang w:eastAsia="tr-TR"/>
        </w:rPr>
      </w:pPr>
    </w:p>
    <w:p w:rsidR="001F420F" w:rsidRPr="00B65029" w:rsidRDefault="001F420F" w:rsidP="001F420F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9 – Yürütme</w:t>
      </w:r>
    </w:p>
    <w:p w:rsidR="001F420F" w:rsidRPr="00B65029" w:rsidRDefault="001F420F" w:rsidP="001F420F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Bu talimatname hükümleri, Kütüphane Başkanlığı tarafından yürütülür.</w:t>
      </w:r>
    </w:p>
    <w:p w:rsidR="002C19C0" w:rsidRPr="00B65029" w:rsidRDefault="00ED3CCC" w:rsidP="001F420F">
      <w:pPr>
        <w:spacing w:after="0"/>
        <w:jc w:val="both"/>
        <w:rPr>
          <w:rFonts w:ascii="Avrile Serif" w:hAnsi="Avrile Serif" w:cs="Avrile Serif"/>
          <w:sz w:val="20"/>
          <w:szCs w:val="20"/>
        </w:rPr>
      </w:pPr>
    </w:p>
    <w:sectPr w:rsidR="002C19C0" w:rsidRPr="00B650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CCC" w:rsidRDefault="00ED3CCC" w:rsidP="00B65029">
      <w:pPr>
        <w:spacing w:after="0" w:line="240" w:lineRule="auto"/>
      </w:pPr>
      <w:r>
        <w:separator/>
      </w:r>
    </w:p>
  </w:endnote>
  <w:endnote w:type="continuationSeparator" w:id="0">
    <w:p w:rsidR="00ED3CCC" w:rsidRDefault="00ED3CCC" w:rsidP="00B6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vrile Serif">
    <w:panose1 w:val="02020502060505020204"/>
    <w:charset w:val="A2"/>
    <w:family w:val="roman"/>
    <w:pitch w:val="variable"/>
    <w:sig w:usb0="E00002FF" w:usb1="4000201F" w:usb2="08000029" w:usb3="00000000" w:csb0="0000019F" w:csb1="00000000"/>
  </w:font>
  <w:font w:name="Avrile Serif Medium">
    <w:charset w:val="A2"/>
    <w:family w:val="roman"/>
    <w:pitch w:val="variable"/>
    <w:sig w:usb0="E00002FF" w:usb1="4000201F" w:usb2="08000029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CCC" w:rsidRDefault="00ED3CCC" w:rsidP="00B65029">
      <w:pPr>
        <w:spacing w:after="0" w:line="240" w:lineRule="auto"/>
      </w:pPr>
      <w:r>
        <w:separator/>
      </w:r>
    </w:p>
  </w:footnote>
  <w:footnote w:type="continuationSeparator" w:id="0">
    <w:p w:rsidR="00ED3CCC" w:rsidRDefault="00ED3CCC" w:rsidP="00B6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29" w:rsidRPr="00B65029" w:rsidRDefault="00B65029" w:rsidP="00B65029">
    <w:pPr>
      <w:pStyle w:val="stBilgi"/>
      <w:rPr>
        <w:rFonts w:ascii="Avrile Serif Medium" w:hAnsi="Avrile Serif Medium" w:cs="Avrile Serif Medium"/>
        <w:sz w:val="18"/>
      </w:rPr>
    </w:pPr>
    <w:r w:rsidRPr="00B65029">
      <w:rPr>
        <w:rFonts w:ascii="Avrile Serif Medium" w:hAnsi="Avrile Serif Medium" w:cs="Avrile Serif Medium"/>
        <w:noProof/>
        <w:sz w:val="18"/>
        <w:lang w:eastAsia="tr-TR"/>
      </w:rPr>
      <w:drawing>
        <wp:anchor distT="0" distB="0" distL="114300" distR="114300" simplePos="0" relativeHeight="251660288" behindDoc="1" locked="0" layoutInCell="1" allowOverlap="1" wp14:anchorId="67C1EDD6" wp14:editId="15CE0615">
          <wp:simplePos x="0" y="0"/>
          <wp:positionH relativeFrom="column">
            <wp:posOffset>-356870</wp:posOffset>
          </wp:positionH>
          <wp:positionV relativeFrom="paragraph">
            <wp:posOffset>-1905</wp:posOffset>
          </wp:positionV>
          <wp:extent cx="755650" cy="742950"/>
          <wp:effectExtent l="0" t="0" r="6350" b="0"/>
          <wp:wrapTight wrapText="bothSides">
            <wp:wrapPolygon edited="0">
              <wp:start x="0" y="0"/>
              <wp:lineTo x="0" y="21046"/>
              <wp:lineTo x="21237" y="21046"/>
              <wp:lineTo x="21237" y="0"/>
              <wp:lineTo x="0" y="0"/>
            </wp:wrapPolygon>
          </wp:wrapTight>
          <wp:docPr id="1" name="Resim 1" descr="http://www.cumhuriyet.edu.tr/kurums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mhuriyet.edu.tr/kurumsal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5029">
      <w:rPr>
        <w:rFonts w:ascii="Avrile Serif Medium" w:hAnsi="Avrile Serif Medium" w:cs="Avrile Serif Medium"/>
        <w:b/>
        <w:noProof/>
        <w:sz w:val="20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1BCC1737" wp14:editId="7FA36CAC">
          <wp:simplePos x="0" y="0"/>
          <wp:positionH relativeFrom="column">
            <wp:posOffset>5377180</wp:posOffset>
          </wp:positionH>
          <wp:positionV relativeFrom="paragraph">
            <wp:posOffset>-11430</wp:posOffset>
          </wp:positionV>
          <wp:extent cx="752475" cy="752475"/>
          <wp:effectExtent l="0" t="0" r="9525" b="9525"/>
          <wp:wrapTight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ight>
          <wp:docPr id="2" name="Resim 2" descr="C:\Users\pc\AppData\Local\Microsoft\Windows\INetCache\Content.Word\Kütüphane ve Dokümantasyon Daire Başkanlığı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c\AppData\Local\Microsoft\Windows\INetCache\Content.Word\Kütüphane ve Dokümantasyon Daire Başkanlığı Logosu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65029" w:rsidRPr="00B65029" w:rsidRDefault="00B65029" w:rsidP="00B65029">
    <w:pPr>
      <w:pStyle w:val="stBilgi"/>
      <w:jc w:val="center"/>
      <w:rPr>
        <w:rFonts w:ascii="Avrile Serif Medium" w:hAnsi="Avrile Serif Medium" w:cs="Avrile Serif Medium"/>
        <w:sz w:val="20"/>
      </w:rPr>
    </w:pPr>
    <w:r w:rsidRPr="00B65029">
      <w:rPr>
        <w:rFonts w:ascii="Avrile Serif Medium" w:hAnsi="Avrile Serif Medium" w:cs="Avrile Serif Medium"/>
        <w:sz w:val="20"/>
      </w:rPr>
      <w:t>T.C.</w:t>
    </w:r>
  </w:p>
  <w:p w:rsidR="00B65029" w:rsidRPr="00B65029" w:rsidRDefault="00B65029" w:rsidP="00B65029">
    <w:pPr>
      <w:pStyle w:val="stBilgi"/>
      <w:tabs>
        <w:tab w:val="clear" w:pos="4536"/>
        <w:tab w:val="clear" w:pos="9072"/>
      </w:tabs>
      <w:jc w:val="center"/>
      <w:rPr>
        <w:rFonts w:ascii="Avrile Serif Medium" w:hAnsi="Avrile Serif Medium" w:cs="Avrile Serif Medium"/>
        <w:sz w:val="20"/>
      </w:rPr>
    </w:pPr>
    <w:r w:rsidRPr="00B65029">
      <w:rPr>
        <w:rFonts w:ascii="Avrile Serif Medium" w:hAnsi="Avrile Serif Medium" w:cs="Avrile Serif Medium"/>
        <w:sz w:val="20"/>
      </w:rPr>
      <w:t xml:space="preserve">SİVAS CUMHURİYET ÜNİVERSİTESİ </w:t>
    </w:r>
  </w:p>
  <w:p w:rsidR="00B65029" w:rsidRPr="00B65029" w:rsidRDefault="00B65029" w:rsidP="00B65029">
    <w:pPr>
      <w:pStyle w:val="stBilgi"/>
      <w:jc w:val="center"/>
      <w:rPr>
        <w:rFonts w:ascii="Avrile Serif Medium" w:hAnsi="Avrile Serif Medium" w:cs="Avrile Serif Medium"/>
        <w:sz w:val="20"/>
      </w:rPr>
    </w:pPr>
    <w:r w:rsidRPr="00B65029">
      <w:rPr>
        <w:rFonts w:ascii="Avrile Serif Medium" w:hAnsi="Avrile Serif Medium" w:cs="Avrile Serif Medium"/>
        <w:sz w:val="20"/>
      </w:rPr>
      <w:t>Kütüphane ve Dokümantasyon Daire Başkanlığı</w:t>
    </w:r>
  </w:p>
  <w:p w:rsidR="00B65029" w:rsidRDefault="00B650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22B19"/>
    <w:multiLevelType w:val="multilevel"/>
    <w:tmpl w:val="3F7E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B1B3F"/>
    <w:multiLevelType w:val="multilevel"/>
    <w:tmpl w:val="03F2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068E0"/>
    <w:multiLevelType w:val="multilevel"/>
    <w:tmpl w:val="655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E7AEF"/>
    <w:multiLevelType w:val="multilevel"/>
    <w:tmpl w:val="F6A6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605DD"/>
    <w:multiLevelType w:val="multilevel"/>
    <w:tmpl w:val="49B8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0F"/>
    <w:rsid w:val="001F420F"/>
    <w:rsid w:val="003A4A85"/>
    <w:rsid w:val="00460099"/>
    <w:rsid w:val="00543D82"/>
    <w:rsid w:val="00B15DDE"/>
    <w:rsid w:val="00B65029"/>
    <w:rsid w:val="00D44DE8"/>
    <w:rsid w:val="00ED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4B4E"/>
  <w15:chartTrackingRefBased/>
  <w15:docId w15:val="{D4249545-5DD1-4C57-96DC-31849F9F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F4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1F42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F420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F420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F4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F420F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B65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5029"/>
  </w:style>
  <w:style w:type="paragraph" w:styleId="AltBilgi">
    <w:name w:val="footer"/>
    <w:basedOn w:val="Normal"/>
    <w:link w:val="AltBilgiChar"/>
    <w:uiPriority w:val="99"/>
    <w:unhideWhenUsed/>
    <w:rsid w:val="00B65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5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DURAN</dc:creator>
  <cp:keywords/>
  <dc:description/>
  <cp:lastModifiedBy>ALPER DURAN</cp:lastModifiedBy>
  <cp:revision>2</cp:revision>
  <dcterms:created xsi:type="dcterms:W3CDTF">2026-02-02T09:59:00Z</dcterms:created>
  <dcterms:modified xsi:type="dcterms:W3CDTF">2026-02-03T10:53:00Z</dcterms:modified>
</cp:coreProperties>
</file>